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120"/>
        <w:rPr>
          <w:rFonts w:ascii="FuturaLightC" w:hAnsi="FuturaLightC"/>
          <w:b w:val="false"/>
          <w:i w:val="false"/>
          <w:caps w:val="false"/>
          <w:smallCaps w:val="false"/>
          <w:strike w:val="false"/>
          <w:dstrike w:val="false"/>
          <w:color w:val="1B72CB"/>
          <w:spacing w:val="0"/>
          <w:sz w:val="54"/>
          <w:u w:val="none"/>
          <w:effect w:val="none"/>
        </w:rPr>
      </w:pPr>
      <w:r>
        <w:rPr>
          <w:rFonts w:ascii="FuturaLightC" w:hAnsi="FuturaLightC"/>
          <w:b w:val="false"/>
          <w:i w:val="false"/>
          <w:caps w:val="false"/>
          <w:smallCaps w:val="false"/>
          <w:strike w:val="false"/>
          <w:dstrike w:val="false"/>
          <w:color w:val="1B72CB"/>
          <w:spacing w:val="0"/>
          <w:sz w:val="54"/>
          <w:u w:val="none"/>
          <w:effect w:val="none"/>
        </w:rPr>
        <w:t>Официальный отзыв Правительства РФ</w:t>
      </w:r>
    </w:p>
    <w:p>
      <w:pPr>
        <w:pStyle w:val="Style14"/>
        <w:widowControl/>
        <w:spacing w:before="225" w:after="0"/>
        <w:ind w:left="4820" w:right="0" w:hanging="0"/>
        <w:jc w:val="center"/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Депутату Государственной Думы</w:t>
      </w:r>
    </w:p>
    <w:p>
      <w:pPr>
        <w:pStyle w:val="Style14"/>
        <w:widowControl/>
        <w:spacing w:before="225" w:after="0"/>
        <w:ind w:left="4820" w:right="0" w:hanging="0"/>
        <w:jc w:val="center"/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Федерального Собрания</w:t>
      </w:r>
    </w:p>
    <w:p>
      <w:pPr>
        <w:pStyle w:val="Style14"/>
        <w:widowControl/>
        <w:spacing w:before="225" w:after="0"/>
        <w:ind w:left="4820" w:right="0" w:hanging="0"/>
        <w:jc w:val="center"/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Российской Федерации</w:t>
      </w:r>
    </w:p>
    <w:p>
      <w:pPr>
        <w:pStyle w:val="Style14"/>
        <w:widowControl/>
        <w:spacing w:before="225" w:after="0"/>
        <w:ind w:left="4820" w:right="0" w:hanging="0"/>
        <w:jc w:val="center"/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В.С.Плескачевскому</w:t>
      </w:r>
    </w:p>
    <w:p>
      <w:pPr>
        <w:pStyle w:val="Style14"/>
        <w:widowControl/>
        <w:spacing w:before="225" w:after="0"/>
        <w:ind w:left="4820" w:right="0" w:hanging="0"/>
        <w:jc w:val="center"/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Государственная Дума</w:t>
      </w:r>
    </w:p>
    <w:p>
      <w:pPr>
        <w:pStyle w:val="Style14"/>
        <w:widowControl/>
        <w:spacing w:before="225" w:after="0"/>
        <w:ind w:left="4820" w:right="0" w:hanging="0"/>
        <w:jc w:val="center"/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Федерального Собрания</w:t>
      </w:r>
    </w:p>
    <w:p>
      <w:pPr>
        <w:pStyle w:val="Style14"/>
        <w:widowControl/>
        <w:spacing w:before="225" w:after="0"/>
        <w:ind w:left="4820" w:right="0" w:hanging="0"/>
        <w:jc w:val="center"/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Российской Федерации</w:t>
      </w:r>
    </w:p>
    <w:p>
      <w:pPr>
        <w:pStyle w:val="Style14"/>
        <w:widowControl/>
        <w:spacing w:before="225" w:after="0"/>
        <w:ind w:left="0" w:right="0" w:hanging="0"/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16 июня 2010 г.</w:t>
      </w:r>
    </w:p>
    <w:p>
      <w:pPr>
        <w:pStyle w:val="Style14"/>
        <w:widowControl/>
        <w:spacing w:before="225" w:after="0"/>
        <w:ind w:left="0" w:right="0" w:hanging="0"/>
        <w:rPr>
          <w:caps w:val="false"/>
          <w:smallCaps w:val="false"/>
          <w:color w:val="404040"/>
          <w:spacing w:val="0"/>
        </w:rPr>
      </w:pPr>
      <w:r>
        <w:rPr>
          <w:caps w:val="false"/>
          <w:smallCaps w:val="false"/>
          <w:color w:val="404040"/>
          <w:spacing w:val="0"/>
        </w:rPr>
        <w:t xml:space="preserve">№ </w:t>
      </w: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2944п-П13</w:t>
      </w:r>
    </w:p>
    <w:p>
      <w:pPr>
        <w:pStyle w:val="Style14"/>
        <w:widowControl/>
        <w:spacing w:before="225" w:after="0"/>
        <w:ind w:left="4820" w:right="0" w:hanging="0"/>
        <w:jc w:val="left"/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На № ВП-4 от 10 февраля 2010 г.</w:t>
      </w:r>
    </w:p>
    <w:p>
      <w:pPr>
        <w:pStyle w:val="Style14"/>
        <w:widowControl/>
        <w:spacing w:before="225" w:after="0"/>
        <w:ind w:left="0" w:right="0" w:hanging="0"/>
        <w:jc w:val="center"/>
        <w:rPr>
          <w:caps w:val="false"/>
          <w:smallCaps w:val="false"/>
          <w:color w:val="404040"/>
          <w:spacing w:val="0"/>
        </w:rPr>
      </w:pPr>
      <w:r>
        <w:rPr>
          <w:caps w:val="false"/>
          <w:smallCaps w:val="false"/>
          <w:color w:val="404040"/>
          <w:spacing w:val="0"/>
        </w:rPr>
        <w:t xml:space="preserve">                                                                        </w:t>
      </w:r>
      <w:r>
        <w:rPr>
          <w:rFonts w:ascii="Verdana" w:hAnsi="Verdana"/>
          <w:b/>
          <w:i w:val="false"/>
          <w:caps w:val="false"/>
          <w:smallCaps w:val="false"/>
          <w:color w:val="404040"/>
          <w:spacing w:val="0"/>
          <w:sz w:val="21"/>
        </w:rPr>
        <w:t>ОФИЦИАЛЬНЫЙ ОТЗЫВ</w:t>
      </w:r>
    </w:p>
    <w:p>
      <w:pPr>
        <w:pStyle w:val="Style14"/>
        <w:widowControl/>
        <w:spacing w:before="225" w:after="0"/>
        <w:ind w:left="0" w:right="0" w:hanging="0"/>
        <w:jc w:val="both"/>
        <w:rPr>
          <w:rFonts w:ascii="Verdana" w:hAnsi="Verdana"/>
          <w:b/>
          <w:i w:val="false"/>
          <w:caps w:val="false"/>
          <w:smallCaps w:val="false"/>
          <w:color w:val="404040"/>
          <w:spacing w:val="0"/>
          <w:sz w:val="21"/>
        </w:rPr>
      </w:pPr>
      <w:r>
        <w:rPr>
          <w:rFonts w:ascii="Verdana" w:hAnsi="Verdana"/>
          <w:b/>
          <w:i w:val="false"/>
          <w:caps w:val="false"/>
          <w:smallCaps w:val="false"/>
          <w:color w:val="404040"/>
          <w:spacing w:val="0"/>
          <w:sz w:val="21"/>
        </w:rPr>
        <w:t>на проект федерального закона "О внесении изменений в отдельные законодательные акты Российской Федерации по вопросам деятельности саморегулируемых организаций в области пожарной безопасности", вносимый депутатами Государственной Думы В.А.Востротиным, М.И.Гришанковым, Г.В.Гудковым, В.И.Колесниковым, А.Д.Куликовым, В.С.Плескачевским, А.М.Розуваном</w:t>
      </w:r>
    </w:p>
    <w:p>
      <w:pPr>
        <w:pStyle w:val="Style14"/>
        <w:widowControl/>
        <w:spacing w:before="225" w:after="0"/>
        <w:ind w:left="0" w:right="0" w:hanging="0"/>
        <w:jc w:val="both"/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В Правительстве Российской Федерации рассмотрен представленный проект федерального закона.</w:t>
      </w:r>
    </w:p>
    <w:p>
      <w:pPr>
        <w:pStyle w:val="Style14"/>
        <w:widowControl/>
        <w:spacing w:before="225" w:after="0"/>
        <w:ind w:left="0" w:right="0" w:hanging="0"/>
        <w:jc w:val="both"/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В связи с отсутствием в законопроекте положений, затрагивающих вопросы, предусмотренные частью 3 статьи 104 Конституции Российской Федерации, направляется официальный отзыв.</w:t>
      </w:r>
    </w:p>
    <w:p>
      <w:pPr>
        <w:pStyle w:val="Style14"/>
        <w:widowControl/>
        <w:spacing w:before="225" w:after="0"/>
        <w:ind w:left="0" w:right="0" w:hanging="0"/>
        <w:jc w:val="both"/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Законопроектом предлагается внести в отдельные законодательные акты Российской Федерации изменения, предусматривающие в области обеспечения пожарной безопасности замену лицензирования системой саморегулирования.</w:t>
      </w:r>
    </w:p>
    <w:p>
      <w:pPr>
        <w:pStyle w:val="Style14"/>
        <w:widowControl/>
        <w:spacing w:before="225" w:after="0"/>
        <w:ind w:left="0" w:right="0" w:hanging="0"/>
        <w:jc w:val="both"/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Согласно законопроекту Федеральный закон "О пожарной безопасности" дополняется новыми статьями 391 - 396, устанавливающими требования по созданию и организации деятельности саморегулируемых организаций (далее - СРО) в области пожарной безопасности.</w:t>
      </w:r>
    </w:p>
    <w:p>
      <w:pPr>
        <w:pStyle w:val="Style14"/>
        <w:widowControl/>
        <w:spacing w:before="225" w:after="0"/>
        <w:ind w:left="0" w:right="0" w:hanging="0"/>
        <w:jc w:val="both"/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Одним из устанавливаемых законопроектом (абзац третий статьи 393) требований к некоммерческим организациям является обязательное страхование гражданской ответственности членов СРО.</w:t>
      </w:r>
    </w:p>
    <w:p>
      <w:pPr>
        <w:pStyle w:val="Style14"/>
        <w:widowControl/>
        <w:spacing w:before="225" w:after="0"/>
        <w:ind w:left="0" w:right="0" w:hanging="0"/>
        <w:jc w:val="both"/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В связи с этим проект необходимо дополнить положениями, определяющими условия осуществления обязательного страхования гражданской ответственности в соответствии с требованиями, предусмотренными пунктом 4 статьи 3 Закона Российской Федерации "Об организации страхового дела в Российской Федерации".</w:t>
      </w:r>
    </w:p>
    <w:p>
      <w:pPr>
        <w:pStyle w:val="Style14"/>
        <w:widowControl/>
        <w:spacing w:before="225" w:after="0"/>
        <w:ind w:left="0" w:right="0" w:hanging="0"/>
        <w:jc w:val="both"/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Законопроектом также устанавливаются (новые статьи 394 и 395) требования о получении членами СРО допусков к работам (услугам), выполняемым (оказываемым) в области пожарной безопасности.</w:t>
      </w:r>
    </w:p>
    <w:p>
      <w:pPr>
        <w:pStyle w:val="Style14"/>
        <w:widowControl/>
        <w:spacing w:before="225" w:after="0"/>
        <w:ind w:left="0" w:right="0" w:hanging="0"/>
        <w:jc w:val="both"/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Следует отметить, что в соответствии с Федеральным законом "О саморегулируемых организациях" хозяйствующий субъект, вступающий в члены СРО, обладает правоспособностью и может осуществлять свою деятельность без дополнительных разрешений (допусков).</w:t>
      </w:r>
    </w:p>
    <w:p>
      <w:pPr>
        <w:pStyle w:val="Style14"/>
        <w:widowControl/>
        <w:spacing w:before="225" w:after="0"/>
        <w:ind w:left="0" w:right="0" w:hanging="0"/>
        <w:jc w:val="both"/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В связи с этим требование о получении членами СРО допусков к выполняемым (оказываемым) ими работам (услугам) представляется избыточным.</w:t>
      </w:r>
    </w:p>
    <w:p>
      <w:pPr>
        <w:pStyle w:val="Style14"/>
        <w:widowControl/>
        <w:spacing w:before="225" w:after="0"/>
        <w:ind w:left="0" w:right="0" w:hanging="0"/>
        <w:jc w:val="both"/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Законопроектом предлагается внести в статьи 47, 48 и 52 Градостроительного кодекса Российской Федерации изменения, также предусматривающие получение членами СРО допусков к выполняемым работам в области пожарной безопасности при осуществлении инженерных изысканий, подготовке проектной документации, строительстве, капитальном ремонте объектов капитального строительства.</w:t>
      </w:r>
    </w:p>
    <w:p>
      <w:pPr>
        <w:pStyle w:val="Style14"/>
        <w:widowControl/>
        <w:spacing w:before="225" w:after="0"/>
        <w:ind w:left="0" w:right="0" w:hanging="0"/>
        <w:jc w:val="both"/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Указанные изменения представляются необоснованными, поскольку вопросы регулирования деятельности СРО в области пожарной безопасности не являются предметом регулирования Градостроительного кодекса Российской Федерации.</w:t>
      </w:r>
    </w:p>
    <w:p>
      <w:pPr>
        <w:pStyle w:val="Style14"/>
        <w:widowControl/>
        <w:spacing w:before="225" w:after="0"/>
        <w:ind w:left="0" w:right="0" w:hanging="0"/>
        <w:jc w:val="both"/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На основании изложенного Правительство Российской Федерации поддерживает представленный проект федерального закона при условии его доработки.</w:t>
      </w:r>
    </w:p>
    <w:p>
      <w:pPr>
        <w:pStyle w:val="Style14"/>
        <w:widowControl/>
        <w:spacing w:before="225" w:after="0"/>
        <w:ind w:left="0" w:right="0" w:hanging="0"/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Заместитель Председателя</w:t>
      </w:r>
    </w:p>
    <w:p>
      <w:pPr>
        <w:pStyle w:val="Style14"/>
        <w:widowControl/>
        <w:spacing w:before="225" w:after="0"/>
        <w:ind w:left="0" w:right="0" w:hanging="0"/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Правительства Российской Федерации -</w:t>
      </w:r>
    </w:p>
    <w:p>
      <w:pPr>
        <w:pStyle w:val="Style14"/>
        <w:widowControl/>
        <w:spacing w:before="225" w:after="0"/>
        <w:ind w:left="0" w:right="0" w:hanging="0"/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Руководитель Аппарата Правительства </w:t>
      </w:r>
    </w:p>
    <w:p>
      <w:pPr>
        <w:pStyle w:val="Style14"/>
        <w:widowControl/>
        <w:spacing w:before="225" w:after="0"/>
        <w:ind w:left="0" w:right="0" w:hanging="0"/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Российской Федерации                                                                                                  С.Собянин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FuturaLightC">
    <w:charset w:val="cc"/>
    <w:family w:val="auto"/>
    <w:pitch w:val="default"/>
  </w:font>
  <w:font w:name="Verdana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4">
    <w:name w:val="Body Text"/>
    <w:basedOn w:val="Normal"/>
    <w:pPr>
      <w:spacing w:before="0" w:after="120"/>
    </w:pPr>
    <w:rPr/>
  </w:style>
  <w:style w:type="paragraph" w:styleId="Style15">
    <w:name w:val="List"/>
    <w:basedOn w:val="Style14"/>
    <w:pPr/>
    <w:rPr>
      <w:rFonts w:cs="Tahoma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LibreOffice/5.1.4.2$Windows_x86 LibreOffice_project/f99d75f39f1c57ebdd7ffc5f42867c12031db97a</Application>
  <Pages>2</Pages>
  <Words>355</Words>
  <Characters>2898</Characters>
  <CharactersWithSpaces>3394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2016-08-30T16:20:03Z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